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BA" w:rsidRDefault="007017BA" w:rsidP="007017BA">
      <w:pPr>
        <w:pStyle w:val="a3"/>
        <w:jc w:val="both"/>
        <w:rPr>
          <w:rFonts w:ascii="Verdana" w:hAnsi="Verdana"/>
          <w:color w:val="333333"/>
          <w:sz w:val="18"/>
          <w:szCs w:val="18"/>
        </w:rPr>
      </w:pPr>
      <w:r>
        <w:rPr>
          <w:rFonts w:ascii="Verdana" w:hAnsi="Verdana"/>
          <w:color w:val="333333"/>
          <w:sz w:val="18"/>
          <w:szCs w:val="18"/>
        </w:rPr>
        <w:t>Посевная площадь района в 2012 году составила 75125 га.</w:t>
      </w:r>
    </w:p>
    <w:p w:rsidR="007017BA" w:rsidRDefault="007017BA" w:rsidP="007017BA">
      <w:pPr>
        <w:pStyle w:val="a3"/>
        <w:jc w:val="both"/>
        <w:rPr>
          <w:rFonts w:ascii="Verdana" w:hAnsi="Verdana"/>
          <w:color w:val="333333"/>
          <w:sz w:val="18"/>
          <w:szCs w:val="18"/>
        </w:rPr>
      </w:pPr>
      <w:r>
        <w:rPr>
          <w:rFonts w:ascii="Verdana" w:hAnsi="Verdana"/>
          <w:color w:val="333333"/>
          <w:sz w:val="18"/>
          <w:szCs w:val="18"/>
        </w:rPr>
        <w:t xml:space="preserve">В структуре посевных площадей зерновые культуры занимают 54883 га. В 2012 году объем намолоченного зерна составил 120915 </w:t>
      </w:r>
      <w:proofErr w:type="spellStart"/>
      <w:r>
        <w:rPr>
          <w:rFonts w:ascii="Verdana" w:hAnsi="Verdana"/>
          <w:color w:val="333333"/>
          <w:sz w:val="18"/>
          <w:szCs w:val="18"/>
        </w:rPr>
        <w:t>тн</w:t>
      </w:r>
      <w:proofErr w:type="spellEnd"/>
      <w:r>
        <w:rPr>
          <w:rFonts w:ascii="Verdana" w:hAnsi="Verdana"/>
          <w:color w:val="333333"/>
          <w:sz w:val="18"/>
          <w:szCs w:val="18"/>
        </w:rPr>
        <w:t>.</w:t>
      </w:r>
    </w:p>
    <w:p w:rsidR="007017BA" w:rsidRDefault="007017BA" w:rsidP="007017BA">
      <w:pPr>
        <w:pStyle w:val="a3"/>
        <w:jc w:val="both"/>
        <w:rPr>
          <w:rFonts w:ascii="Verdana" w:hAnsi="Verdana"/>
          <w:color w:val="333333"/>
          <w:sz w:val="18"/>
          <w:szCs w:val="18"/>
        </w:rPr>
      </w:pPr>
      <w:r>
        <w:rPr>
          <w:rFonts w:ascii="Verdana" w:hAnsi="Verdana"/>
          <w:color w:val="333333"/>
          <w:sz w:val="18"/>
          <w:szCs w:val="18"/>
        </w:rPr>
        <w:t xml:space="preserve">В районе возделываются перспективные сорта: </w:t>
      </w:r>
      <w:proofErr w:type="spellStart"/>
      <w:r>
        <w:rPr>
          <w:rFonts w:ascii="Verdana" w:hAnsi="Verdana"/>
          <w:color w:val="333333"/>
          <w:sz w:val="18"/>
          <w:szCs w:val="18"/>
        </w:rPr>
        <w:t>Тулунская</w:t>
      </w:r>
      <w:proofErr w:type="spellEnd"/>
      <w:r>
        <w:rPr>
          <w:rFonts w:ascii="Verdana" w:hAnsi="Verdana"/>
          <w:color w:val="333333"/>
          <w:sz w:val="18"/>
          <w:szCs w:val="18"/>
        </w:rPr>
        <w:t xml:space="preserve"> – 12, Селенга, </w:t>
      </w:r>
      <w:proofErr w:type="spellStart"/>
      <w:r>
        <w:rPr>
          <w:rFonts w:ascii="Verdana" w:hAnsi="Verdana"/>
          <w:color w:val="333333"/>
          <w:sz w:val="18"/>
          <w:szCs w:val="18"/>
        </w:rPr>
        <w:t>Ирень</w:t>
      </w:r>
      <w:proofErr w:type="spellEnd"/>
      <w:r>
        <w:rPr>
          <w:rFonts w:ascii="Verdana" w:hAnsi="Verdana"/>
          <w:color w:val="333333"/>
          <w:sz w:val="18"/>
          <w:szCs w:val="18"/>
        </w:rPr>
        <w:t xml:space="preserve">, Новосибирская-15, Новосибирская 29, Бурятская остистая, Память </w:t>
      </w:r>
      <w:proofErr w:type="spellStart"/>
      <w:r>
        <w:rPr>
          <w:rFonts w:ascii="Verdana" w:hAnsi="Verdana"/>
          <w:color w:val="333333"/>
          <w:sz w:val="18"/>
          <w:szCs w:val="18"/>
        </w:rPr>
        <w:t>Вавенкова</w:t>
      </w:r>
      <w:proofErr w:type="spellEnd"/>
      <w:r>
        <w:rPr>
          <w:rFonts w:ascii="Verdana" w:hAnsi="Verdana"/>
          <w:color w:val="333333"/>
          <w:sz w:val="18"/>
          <w:szCs w:val="18"/>
        </w:rPr>
        <w:t>, Память Юдина, сорт твердой пшеницы «</w:t>
      </w:r>
      <w:proofErr w:type="spellStart"/>
      <w:r>
        <w:rPr>
          <w:rFonts w:ascii="Verdana" w:hAnsi="Verdana"/>
          <w:color w:val="333333"/>
          <w:sz w:val="18"/>
          <w:szCs w:val="18"/>
        </w:rPr>
        <w:t>Юната</w:t>
      </w:r>
      <w:proofErr w:type="spellEnd"/>
      <w:r>
        <w:rPr>
          <w:rFonts w:ascii="Verdana" w:hAnsi="Verdana"/>
          <w:color w:val="333333"/>
          <w:sz w:val="18"/>
          <w:szCs w:val="18"/>
        </w:rPr>
        <w:t>».</w:t>
      </w:r>
    </w:p>
    <w:p w:rsidR="007017BA" w:rsidRDefault="007017BA" w:rsidP="007017BA">
      <w:pPr>
        <w:pStyle w:val="a3"/>
        <w:jc w:val="both"/>
        <w:rPr>
          <w:rFonts w:ascii="Verdana" w:hAnsi="Verdana"/>
          <w:color w:val="333333"/>
          <w:sz w:val="18"/>
          <w:szCs w:val="18"/>
        </w:rPr>
      </w:pPr>
      <w:r>
        <w:rPr>
          <w:rFonts w:ascii="Verdana" w:hAnsi="Verdana"/>
          <w:color w:val="333333"/>
          <w:sz w:val="18"/>
          <w:szCs w:val="18"/>
        </w:rPr>
        <w:t xml:space="preserve">Животноводство района – это 27 молочно-товарных ферм, 10 свиноферм, 10 откормочных площадок, 3 конефермы. Производство молока выросло по сравнению с 2011 годом на 11 % . Валовой надой составил 32398 т, надой на 1 фуражную корову составил 6173 кг молока, производство мяса 1980 </w:t>
      </w:r>
      <w:proofErr w:type="spellStart"/>
      <w:r>
        <w:rPr>
          <w:rFonts w:ascii="Verdana" w:hAnsi="Verdana"/>
          <w:color w:val="333333"/>
          <w:sz w:val="18"/>
          <w:szCs w:val="18"/>
        </w:rPr>
        <w:t>тн</w:t>
      </w:r>
      <w:proofErr w:type="spellEnd"/>
      <w:r>
        <w:rPr>
          <w:rFonts w:ascii="Verdana" w:hAnsi="Verdana"/>
          <w:color w:val="333333"/>
          <w:sz w:val="18"/>
          <w:szCs w:val="18"/>
        </w:rPr>
        <w:t xml:space="preserve">. Среднесуточный привес молодняка </w:t>
      </w:r>
      <w:proofErr w:type="spellStart"/>
      <w:r>
        <w:rPr>
          <w:rFonts w:ascii="Verdana" w:hAnsi="Verdana"/>
          <w:color w:val="333333"/>
          <w:sz w:val="18"/>
          <w:szCs w:val="18"/>
        </w:rPr>
        <w:t>крс</w:t>
      </w:r>
      <w:proofErr w:type="spellEnd"/>
      <w:r>
        <w:rPr>
          <w:rFonts w:ascii="Verdana" w:hAnsi="Verdana"/>
          <w:color w:val="333333"/>
          <w:sz w:val="18"/>
          <w:szCs w:val="18"/>
        </w:rPr>
        <w:t xml:space="preserve"> по всем хозяйствам получен 640 гр., среднесуточный привес поросят 318 гр.</w:t>
      </w:r>
    </w:p>
    <w:p w:rsidR="007017BA" w:rsidRDefault="007017BA" w:rsidP="007017BA">
      <w:pPr>
        <w:pStyle w:val="a3"/>
        <w:jc w:val="both"/>
        <w:rPr>
          <w:rFonts w:ascii="Verdana" w:hAnsi="Verdana"/>
          <w:color w:val="333333"/>
          <w:sz w:val="18"/>
          <w:szCs w:val="18"/>
        </w:rPr>
      </w:pPr>
      <w:r>
        <w:rPr>
          <w:rFonts w:ascii="Verdana" w:hAnsi="Verdana"/>
          <w:color w:val="333333"/>
          <w:sz w:val="18"/>
          <w:szCs w:val="18"/>
        </w:rPr>
        <w:t>Для дальнейшего разведения крупного рогатого скота мясного направления хозяйствами района завезены такие породы, как казахская белоголовая, калмыцкая, герефордская (ОПХ «Сибирь», ООО «</w:t>
      </w:r>
      <w:proofErr w:type="spellStart"/>
      <w:r>
        <w:rPr>
          <w:rFonts w:ascii="Verdana" w:hAnsi="Verdana"/>
          <w:color w:val="333333"/>
          <w:sz w:val="18"/>
          <w:szCs w:val="18"/>
        </w:rPr>
        <w:t>Новогромовское</w:t>
      </w:r>
      <w:proofErr w:type="spellEnd"/>
      <w:r>
        <w:rPr>
          <w:rFonts w:ascii="Verdana" w:hAnsi="Verdana"/>
          <w:color w:val="333333"/>
          <w:sz w:val="18"/>
          <w:szCs w:val="18"/>
        </w:rPr>
        <w:t>», КФХ Труфанов, КФХ Солнцев). В районе идет развитие овцеводства и коневодства.</w:t>
      </w:r>
    </w:p>
    <w:p w:rsidR="007017BA" w:rsidRDefault="007017BA" w:rsidP="007017BA">
      <w:pPr>
        <w:pStyle w:val="a3"/>
        <w:jc w:val="both"/>
        <w:rPr>
          <w:rFonts w:ascii="Verdana" w:hAnsi="Verdana"/>
          <w:color w:val="333333"/>
          <w:sz w:val="18"/>
          <w:szCs w:val="18"/>
        </w:rPr>
      </w:pPr>
      <w:r>
        <w:rPr>
          <w:rFonts w:ascii="Verdana" w:hAnsi="Verdana"/>
          <w:color w:val="333333"/>
          <w:sz w:val="18"/>
          <w:szCs w:val="18"/>
        </w:rPr>
        <w:t xml:space="preserve">На 1 января 2013 года поголовье крупного рогатого скота по району составило 21721 головы, из которых 7184 головы мясного направления. Поголовье коров 9955 голов Поголовье свиней по району 7248 голов, овец 3668 голов, лошадей 1853 головы. Закуп молока от населения составил 218 </w:t>
      </w:r>
      <w:proofErr w:type="spellStart"/>
      <w:r>
        <w:rPr>
          <w:rFonts w:ascii="Verdana" w:hAnsi="Verdana"/>
          <w:color w:val="333333"/>
          <w:sz w:val="18"/>
          <w:szCs w:val="18"/>
        </w:rPr>
        <w:t>тн</w:t>
      </w:r>
      <w:proofErr w:type="spellEnd"/>
      <w:r>
        <w:rPr>
          <w:rFonts w:ascii="Verdana" w:hAnsi="Verdana"/>
          <w:color w:val="333333"/>
          <w:sz w:val="18"/>
          <w:szCs w:val="18"/>
        </w:rPr>
        <w:t>., мясо в живой массе 22,4тн.</w:t>
      </w:r>
    </w:p>
    <w:p w:rsidR="007017BA" w:rsidRDefault="007017BA" w:rsidP="007017BA">
      <w:pPr>
        <w:pStyle w:val="a3"/>
        <w:jc w:val="both"/>
        <w:rPr>
          <w:rFonts w:ascii="Verdana" w:hAnsi="Verdana"/>
          <w:color w:val="333333"/>
          <w:sz w:val="18"/>
          <w:szCs w:val="18"/>
        </w:rPr>
      </w:pPr>
      <w:r>
        <w:rPr>
          <w:rFonts w:ascii="Verdana" w:hAnsi="Verdana"/>
          <w:color w:val="333333"/>
          <w:sz w:val="18"/>
          <w:szCs w:val="18"/>
        </w:rPr>
        <w:t>В 2012 году зарегистрировано семнадцать крестьянских (фермерских) хозяйств: "Кочергина А.А." (г</w:t>
      </w:r>
      <w:proofErr w:type="gramStart"/>
      <w:r>
        <w:rPr>
          <w:rFonts w:ascii="Verdana" w:hAnsi="Verdana"/>
          <w:color w:val="333333"/>
          <w:sz w:val="18"/>
          <w:szCs w:val="18"/>
        </w:rPr>
        <w:t>.Ч</w:t>
      </w:r>
      <w:proofErr w:type="gramEnd"/>
      <w:r>
        <w:rPr>
          <w:rFonts w:ascii="Verdana" w:hAnsi="Verdana"/>
          <w:color w:val="333333"/>
          <w:sz w:val="18"/>
          <w:szCs w:val="18"/>
        </w:rPr>
        <w:t xml:space="preserve">еремхово - животноводство), "Соболев А.А."(с. </w:t>
      </w:r>
      <w:proofErr w:type="spellStart"/>
      <w:r>
        <w:rPr>
          <w:rFonts w:ascii="Verdana" w:hAnsi="Verdana"/>
          <w:color w:val="333333"/>
          <w:sz w:val="18"/>
          <w:szCs w:val="18"/>
        </w:rPr>
        <w:t>Каменно-Ангарск-животноводство</w:t>
      </w:r>
      <w:proofErr w:type="spellEnd"/>
      <w:r>
        <w:rPr>
          <w:rFonts w:ascii="Verdana" w:hAnsi="Verdana"/>
          <w:color w:val="333333"/>
          <w:sz w:val="18"/>
          <w:szCs w:val="18"/>
        </w:rPr>
        <w:t>), "Соболев С.В.» (</w:t>
      </w:r>
      <w:proofErr w:type="spellStart"/>
      <w:r>
        <w:rPr>
          <w:rFonts w:ascii="Verdana" w:hAnsi="Verdana"/>
          <w:color w:val="333333"/>
          <w:sz w:val="18"/>
          <w:szCs w:val="18"/>
        </w:rPr>
        <w:t>д.Балухарь</w:t>
      </w:r>
      <w:proofErr w:type="spellEnd"/>
      <w:r>
        <w:rPr>
          <w:rFonts w:ascii="Verdana" w:hAnsi="Verdana"/>
          <w:color w:val="333333"/>
          <w:sz w:val="18"/>
          <w:szCs w:val="18"/>
        </w:rPr>
        <w:t>- животноводство), "</w:t>
      </w:r>
      <w:proofErr w:type="spellStart"/>
      <w:r>
        <w:rPr>
          <w:rFonts w:ascii="Verdana" w:hAnsi="Verdana"/>
          <w:color w:val="333333"/>
          <w:sz w:val="18"/>
          <w:szCs w:val="18"/>
        </w:rPr>
        <w:t>Копыстинский</w:t>
      </w:r>
      <w:proofErr w:type="spellEnd"/>
      <w:r>
        <w:rPr>
          <w:rFonts w:ascii="Verdana" w:hAnsi="Verdana"/>
          <w:color w:val="333333"/>
          <w:sz w:val="18"/>
          <w:szCs w:val="18"/>
        </w:rPr>
        <w:t xml:space="preserve"> П.М."(</w:t>
      </w:r>
      <w:proofErr w:type="spellStart"/>
      <w:r>
        <w:rPr>
          <w:rFonts w:ascii="Verdana" w:hAnsi="Verdana"/>
          <w:color w:val="333333"/>
          <w:sz w:val="18"/>
          <w:szCs w:val="18"/>
        </w:rPr>
        <w:t>д.Чемодариха</w:t>
      </w:r>
      <w:proofErr w:type="spellEnd"/>
      <w:r>
        <w:rPr>
          <w:rFonts w:ascii="Verdana" w:hAnsi="Verdana"/>
          <w:color w:val="333333"/>
          <w:sz w:val="18"/>
          <w:szCs w:val="18"/>
        </w:rPr>
        <w:t xml:space="preserve"> - животноводство), "Миронов М.И."(</w:t>
      </w:r>
      <w:proofErr w:type="spellStart"/>
      <w:r>
        <w:rPr>
          <w:rFonts w:ascii="Verdana" w:hAnsi="Verdana"/>
          <w:color w:val="333333"/>
          <w:sz w:val="18"/>
          <w:szCs w:val="18"/>
        </w:rPr>
        <w:t>п.Большебельск-животноводство</w:t>
      </w:r>
      <w:proofErr w:type="spellEnd"/>
      <w:r>
        <w:rPr>
          <w:rFonts w:ascii="Verdana" w:hAnsi="Verdana"/>
          <w:color w:val="333333"/>
          <w:sz w:val="18"/>
          <w:szCs w:val="18"/>
        </w:rPr>
        <w:t>), «Моисеев И.А.» (с.Голуметь- животноводство), «Горбачева А.А.» (п.Михайловка- животноводство), «Никитин А.Н.»(</w:t>
      </w:r>
      <w:proofErr w:type="spellStart"/>
      <w:r>
        <w:rPr>
          <w:rFonts w:ascii="Verdana" w:hAnsi="Verdana"/>
          <w:color w:val="333333"/>
          <w:sz w:val="18"/>
          <w:szCs w:val="18"/>
        </w:rPr>
        <w:t>с.Лохово</w:t>
      </w:r>
      <w:proofErr w:type="spellEnd"/>
      <w:r>
        <w:rPr>
          <w:rFonts w:ascii="Verdana" w:hAnsi="Verdana"/>
          <w:color w:val="333333"/>
          <w:sz w:val="18"/>
          <w:szCs w:val="18"/>
        </w:rPr>
        <w:t xml:space="preserve"> - животноводство -), «Непомнящих И.А. (д. Муратова- животноводство), «Цветков В.А.» (п. Михайловка- выращивание кормовых культур), «</w:t>
      </w:r>
      <w:proofErr w:type="spellStart"/>
      <w:r>
        <w:rPr>
          <w:rFonts w:ascii="Verdana" w:hAnsi="Verdana"/>
          <w:color w:val="333333"/>
          <w:sz w:val="18"/>
          <w:szCs w:val="18"/>
        </w:rPr>
        <w:t>Коноваленко</w:t>
      </w:r>
      <w:proofErr w:type="spellEnd"/>
      <w:r>
        <w:rPr>
          <w:rFonts w:ascii="Verdana" w:hAnsi="Verdana"/>
          <w:color w:val="333333"/>
          <w:sz w:val="18"/>
          <w:szCs w:val="18"/>
        </w:rPr>
        <w:t xml:space="preserve"> А.Г.» (с. </w:t>
      </w:r>
      <w:proofErr w:type="spellStart"/>
      <w:r>
        <w:rPr>
          <w:rFonts w:ascii="Verdana" w:hAnsi="Verdana"/>
          <w:color w:val="333333"/>
          <w:sz w:val="18"/>
          <w:szCs w:val="18"/>
        </w:rPr>
        <w:t>Каменно-Ангарск</w:t>
      </w:r>
      <w:proofErr w:type="spellEnd"/>
      <w:r>
        <w:rPr>
          <w:rFonts w:ascii="Verdana" w:hAnsi="Verdana"/>
          <w:color w:val="333333"/>
          <w:sz w:val="18"/>
          <w:szCs w:val="18"/>
        </w:rPr>
        <w:t xml:space="preserve"> – растениеводство), « </w:t>
      </w:r>
      <w:proofErr w:type="spellStart"/>
      <w:r>
        <w:rPr>
          <w:rFonts w:ascii="Verdana" w:hAnsi="Verdana"/>
          <w:color w:val="333333"/>
          <w:sz w:val="18"/>
          <w:szCs w:val="18"/>
        </w:rPr>
        <w:t>Дамбуев</w:t>
      </w:r>
      <w:proofErr w:type="spellEnd"/>
      <w:r>
        <w:rPr>
          <w:rFonts w:ascii="Verdana" w:hAnsi="Verdana"/>
          <w:color w:val="333333"/>
          <w:sz w:val="18"/>
          <w:szCs w:val="18"/>
        </w:rPr>
        <w:t xml:space="preserve"> Н.Г.» (</w:t>
      </w:r>
      <w:proofErr w:type="spellStart"/>
      <w:r>
        <w:rPr>
          <w:rFonts w:ascii="Verdana" w:hAnsi="Verdana"/>
          <w:color w:val="333333"/>
          <w:sz w:val="18"/>
          <w:szCs w:val="18"/>
        </w:rPr>
        <w:t>д</w:t>
      </w:r>
      <w:proofErr w:type="gramStart"/>
      <w:r>
        <w:rPr>
          <w:rFonts w:ascii="Verdana" w:hAnsi="Verdana"/>
          <w:color w:val="333333"/>
          <w:sz w:val="18"/>
          <w:szCs w:val="18"/>
        </w:rPr>
        <w:t>.Ж</w:t>
      </w:r>
      <w:proofErr w:type="gramEnd"/>
      <w:r>
        <w:rPr>
          <w:rFonts w:ascii="Verdana" w:hAnsi="Verdana"/>
          <w:color w:val="333333"/>
          <w:sz w:val="18"/>
          <w:szCs w:val="18"/>
        </w:rPr>
        <w:t>алгай</w:t>
      </w:r>
      <w:proofErr w:type="spellEnd"/>
      <w:r>
        <w:rPr>
          <w:rFonts w:ascii="Verdana" w:hAnsi="Verdana"/>
          <w:color w:val="333333"/>
          <w:sz w:val="18"/>
          <w:szCs w:val="18"/>
        </w:rPr>
        <w:t xml:space="preserve"> – животноводство), « Протасов А.И..» ( с. Парфеново – животноводство), « </w:t>
      </w:r>
      <w:proofErr w:type="spellStart"/>
      <w:r>
        <w:rPr>
          <w:rFonts w:ascii="Verdana" w:hAnsi="Verdana"/>
          <w:color w:val="333333"/>
          <w:sz w:val="18"/>
          <w:szCs w:val="18"/>
        </w:rPr>
        <w:t>Шаракшанэ</w:t>
      </w:r>
      <w:proofErr w:type="spellEnd"/>
      <w:r>
        <w:rPr>
          <w:rFonts w:ascii="Verdana" w:hAnsi="Verdana"/>
          <w:color w:val="333333"/>
          <w:sz w:val="18"/>
          <w:szCs w:val="18"/>
        </w:rPr>
        <w:t xml:space="preserve"> Ю.Ю.» (д. </w:t>
      </w:r>
      <w:proofErr w:type="spellStart"/>
      <w:r>
        <w:rPr>
          <w:rFonts w:ascii="Verdana" w:hAnsi="Verdana"/>
          <w:color w:val="333333"/>
          <w:sz w:val="18"/>
          <w:szCs w:val="18"/>
        </w:rPr>
        <w:t>Жалгай</w:t>
      </w:r>
      <w:proofErr w:type="spellEnd"/>
      <w:r>
        <w:rPr>
          <w:rFonts w:ascii="Verdana" w:hAnsi="Verdana"/>
          <w:color w:val="333333"/>
          <w:sz w:val="18"/>
          <w:szCs w:val="18"/>
        </w:rPr>
        <w:t xml:space="preserve"> - животноводство), « </w:t>
      </w:r>
      <w:proofErr w:type="spellStart"/>
      <w:r>
        <w:rPr>
          <w:rFonts w:ascii="Verdana" w:hAnsi="Verdana"/>
          <w:color w:val="333333"/>
          <w:sz w:val="18"/>
          <w:szCs w:val="18"/>
        </w:rPr>
        <w:t>Чернецкая</w:t>
      </w:r>
      <w:proofErr w:type="spellEnd"/>
      <w:r>
        <w:rPr>
          <w:rFonts w:ascii="Verdana" w:hAnsi="Verdana"/>
          <w:color w:val="333333"/>
          <w:sz w:val="18"/>
          <w:szCs w:val="18"/>
        </w:rPr>
        <w:t xml:space="preserve"> Н. А.» ( с. Нижняя </w:t>
      </w:r>
      <w:proofErr w:type="spellStart"/>
      <w:r>
        <w:rPr>
          <w:rFonts w:ascii="Verdana" w:hAnsi="Verdana"/>
          <w:color w:val="333333"/>
          <w:sz w:val="18"/>
          <w:szCs w:val="18"/>
        </w:rPr>
        <w:t>Иреть</w:t>
      </w:r>
      <w:proofErr w:type="spellEnd"/>
      <w:r>
        <w:rPr>
          <w:rFonts w:ascii="Verdana" w:hAnsi="Verdana"/>
          <w:color w:val="333333"/>
          <w:sz w:val="18"/>
          <w:szCs w:val="18"/>
        </w:rPr>
        <w:t xml:space="preserve"> – животноводство), «Кирсанов В.В.» ( с.Парфеново – растениеводство), «</w:t>
      </w:r>
      <w:proofErr w:type="spellStart"/>
      <w:r>
        <w:rPr>
          <w:rFonts w:ascii="Verdana" w:hAnsi="Verdana"/>
          <w:color w:val="333333"/>
          <w:sz w:val="18"/>
          <w:szCs w:val="18"/>
        </w:rPr>
        <w:t>Татулашвили</w:t>
      </w:r>
      <w:proofErr w:type="spellEnd"/>
      <w:r>
        <w:rPr>
          <w:rFonts w:ascii="Verdana" w:hAnsi="Verdana"/>
          <w:color w:val="333333"/>
          <w:sz w:val="18"/>
          <w:szCs w:val="18"/>
        </w:rPr>
        <w:t xml:space="preserve"> Г.Д.» (с.Парфеново – животноводство)</w:t>
      </w:r>
    </w:p>
    <w:p w:rsidR="007017BA" w:rsidRDefault="007017BA" w:rsidP="007017BA"/>
    <w:p w:rsidR="001807D2" w:rsidRDefault="001807D2"/>
    <w:sectPr w:rsidR="00180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17BA"/>
    <w:rsid w:val="001807D2"/>
    <w:rsid w:val="00701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17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81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Company>SPecialiST RePack</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2014-07-15T07:39:00Z</dcterms:created>
  <dcterms:modified xsi:type="dcterms:W3CDTF">2014-07-15T07:39:00Z</dcterms:modified>
</cp:coreProperties>
</file>