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4456F" w14:textId="6B74E9BB" w:rsidR="00BC5B05" w:rsidRPr="00E876A1" w:rsidRDefault="00662DB9" w:rsidP="00662D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76A1">
        <w:rPr>
          <w:rFonts w:ascii="Times New Roman" w:hAnsi="Times New Roman" w:cs="Times New Roman"/>
          <w:b/>
          <w:bCs/>
          <w:sz w:val="28"/>
          <w:szCs w:val="28"/>
        </w:rPr>
        <w:t>Профилактика увеличения популяции безнадзорных животных</w:t>
      </w:r>
    </w:p>
    <w:p w14:paraId="2258EDF1" w14:textId="73BD8BDC" w:rsidR="00662DB9" w:rsidRDefault="00662DB9" w:rsidP="00E876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2DB9">
        <w:rPr>
          <w:rFonts w:ascii="Times New Roman" w:hAnsi="Times New Roman" w:cs="Times New Roman"/>
          <w:sz w:val="28"/>
          <w:szCs w:val="28"/>
        </w:rPr>
        <w:t xml:space="preserve">Большая численность безнадзорных собак является глобальной проблемой во многих регионах Российской Федерации, т.к. их трудно контролируемые популяции могут способствовать передаче ряда заболеваний домашним животным и людям, провоцировать конфликты между людьми и животными – нападение и т.п. При этом, благополучие этих животных также находится под угрозой. </w:t>
      </w:r>
    </w:p>
    <w:p w14:paraId="4BF78BC2" w14:textId="4D1687D5" w:rsidR="00662DB9" w:rsidRDefault="00662DB9" w:rsidP="00E876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причина появления животных без владельцев на улицах населенных пунктов – безответственное отношение человека к своим домашним питомцам (отказ от стерилизации животного, невостребованное потомство, бесконтрольный выгул домашних животных, брошенные животные).</w:t>
      </w:r>
    </w:p>
    <w:p w14:paraId="0416A1CF" w14:textId="49776E57" w:rsidR="00662DB9" w:rsidRDefault="00662DB9" w:rsidP="00E876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 Российской Федерации предусматривает гуманный способ решения проблемы нахождения на улицах животных без владельцев – программу ОСВВ (отлов – стерилизация – вакцинация – выпуск в прежнюю среду обитания).</w:t>
      </w:r>
    </w:p>
    <w:p w14:paraId="3A4C43E7" w14:textId="79BBC3A4" w:rsidR="00662DB9" w:rsidRDefault="00662DB9" w:rsidP="00E876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Стерилизация домашних питомцев – проверенный, эффективный и гуманный способ решения проблемы животных без владельцев. Стерилизованное животное не имеет незапланированного потомства, не испытывает беспокойства во время течки, не метит территорию, стерилизация сводит к минимуму его агрессивность.</w:t>
      </w:r>
    </w:p>
    <w:p w14:paraId="3B54146C" w14:textId="0558F432" w:rsidR="00662DB9" w:rsidRDefault="00662DB9" w:rsidP="00E876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стерилизации благотворно влияет на здоровье животного, продлевает его жизнь, снижает риск возникно</w:t>
      </w:r>
      <w:r w:rsidR="00E876A1">
        <w:rPr>
          <w:rFonts w:ascii="Times New Roman" w:hAnsi="Times New Roman" w:cs="Times New Roman"/>
          <w:sz w:val="28"/>
          <w:szCs w:val="28"/>
        </w:rPr>
        <w:t>вения опухолей и новообразований молочной железы. Для решения проблемы стерилизации домашних питомцев необходимо обращаться в специализированный государственные ветеринарные клиники.</w:t>
      </w:r>
    </w:p>
    <w:p w14:paraId="606C1524" w14:textId="77777777" w:rsidR="00D36B90" w:rsidRDefault="00D36B90" w:rsidP="00D36B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DB5F94" w14:textId="77777777" w:rsidR="00D36B90" w:rsidRPr="00D36B90" w:rsidRDefault="00D36B90" w:rsidP="00D36B90">
      <w:pPr>
        <w:tabs>
          <w:tab w:val="left" w:pos="524"/>
        </w:tabs>
        <w:spacing w:after="0"/>
        <w:ind w:right="52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36B90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Контактные номера:</w:t>
      </w:r>
    </w:p>
    <w:p w14:paraId="09EE8570" w14:textId="77777777" w:rsidR="00D36B90" w:rsidRPr="00D36B90" w:rsidRDefault="00D36B90" w:rsidP="00D36B90">
      <w:pPr>
        <w:tabs>
          <w:tab w:val="left" w:pos="524"/>
        </w:tabs>
        <w:spacing w:after="0"/>
        <w:ind w:right="52"/>
        <w:jc w:val="both"/>
        <w:rPr>
          <w:rFonts w:ascii="Times New Roman" w:hAnsi="Times New Roman" w:cs="Times New Roman"/>
          <w:sz w:val="28"/>
          <w:szCs w:val="28"/>
        </w:rPr>
      </w:pPr>
      <w:r w:rsidRPr="00D36B90">
        <w:rPr>
          <w:rFonts w:ascii="Times New Roman" w:hAnsi="Times New Roman" w:cs="Times New Roman"/>
          <w:sz w:val="28"/>
          <w:szCs w:val="28"/>
        </w:rPr>
        <w:t>ОГБУ «Черемховская СББЖ» (Иркутская обл., г. Черемхово, ул. 2-я Советская, д. 28) – 8(39546) 5-62-27;</w:t>
      </w:r>
    </w:p>
    <w:p w14:paraId="1E81D6E8" w14:textId="77777777" w:rsidR="00D36B90" w:rsidRPr="00D36B90" w:rsidRDefault="00D36B90" w:rsidP="00D36B90">
      <w:pPr>
        <w:tabs>
          <w:tab w:val="left" w:pos="524"/>
        </w:tabs>
        <w:spacing w:after="0"/>
        <w:ind w:right="5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36B90">
        <w:rPr>
          <w:rFonts w:ascii="Times New Roman" w:hAnsi="Times New Roman" w:cs="Times New Roman"/>
          <w:sz w:val="28"/>
          <w:szCs w:val="28"/>
        </w:rPr>
        <w:t>Аларский</w:t>
      </w:r>
      <w:proofErr w:type="spellEnd"/>
      <w:r w:rsidRPr="00D36B90">
        <w:rPr>
          <w:rFonts w:ascii="Times New Roman" w:hAnsi="Times New Roman" w:cs="Times New Roman"/>
          <w:sz w:val="28"/>
          <w:szCs w:val="28"/>
        </w:rPr>
        <w:t xml:space="preserve"> филиал (Иркутская обл., </w:t>
      </w:r>
      <w:proofErr w:type="spellStart"/>
      <w:r w:rsidRPr="00D36B90">
        <w:rPr>
          <w:rFonts w:ascii="Times New Roman" w:hAnsi="Times New Roman" w:cs="Times New Roman"/>
          <w:sz w:val="28"/>
          <w:szCs w:val="28"/>
        </w:rPr>
        <w:t>Аларский</w:t>
      </w:r>
      <w:proofErr w:type="spellEnd"/>
      <w:r w:rsidRPr="00D36B90">
        <w:rPr>
          <w:rFonts w:ascii="Times New Roman" w:hAnsi="Times New Roman" w:cs="Times New Roman"/>
          <w:sz w:val="28"/>
          <w:szCs w:val="28"/>
        </w:rPr>
        <w:t xml:space="preserve"> р-н, п. Кутулик, ул. Ветеринарная, д. 18) – 8(39564) 3-70-15;</w:t>
      </w:r>
    </w:p>
    <w:p w14:paraId="761E451D" w14:textId="77777777" w:rsidR="00D36B90" w:rsidRPr="00D36B90" w:rsidRDefault="00D36B90" w:rsidP="00D36B90">
      <w:pPr>
        <w:tabs>
          <w:tab w:val="left" w:pos="524"/>
        </w:tabs>
        <w:spacing w:after="0"/>
        <w:ind w:right="52"/>
        <w:jc w:val="both"/>
        <w:rPr>
          <w:rFonts w:ascii="Times New Roman" w:hAnsi="Times New Roman" w:cs="Times New Roman"/>
          <w:sz w:val="28"/>
          <w:szCs w:val="28"/>
        </w:rPr>
      </w:pPr>
      <w:r w:rsidRPr="00D36B90">
        <w:rPr>
          <w:rFonts w:ascii="Times New Roman" w:hAnsi="Times New Roman" w:cs="Times New Roman"/>
          <w:sz w:val="28"/>
          <w:szCs w:val="28"/>
        </w:rPr>
        <w:t xml:space="preserve">Нукутский филиал (Иркутская обл., Нукутский р-н, п. </w:t>
      </w:r>
      <w:proofErr w:type="spellStart"/>
      <w:r w:rsidRPr="00D36B90">
        <w:rPr>
          <w:rFonts w:ascii="Times New Roman" w:hAnsi="Times New Roman" w:cs="Times New Roman"/>
          <w:sz w:val="28"/>
          <w:szCs w:val="28"/>
        </w:rPr>
        <w:t>Новонукутский</w:t>
      </w:r>
      <w:proofErr w:type="spellEnd"/>
      <w:r w:rsidRPr="00D36B90">
        <w:rPr>
          <w:rFonts w:ascii="Times New Roman" w:hAnsi="Times New Roman" w:cs="Times New Roman"/>
          <w:sz w:val="28"/>
          <w:szCs w:val="28"/>
        </w:rPr>
        <w:t>, ул. Октябрьская, д. 39) – 8(39549) 2-12-66.</w:t>
      </w:r>
    </w:p>
    <w:p w14:paraId="564753A8" w14:textId="77777777" w:rsidR="00D36B90" w:rsidRPr="00662DB9" w:rsidRDefault="00D36B90" w:rsidP="00D36B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6B90" w:rsidRPr="0066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B05"/>
    <w:rsid w:val="003016C9"/>
    <w:rsid w:val="00662DB9"/>
    <w:rsid w:val="00737256"/>
    <w:rsid w:val="00BC5B05"/>
    <w:rsid w:val="00D36B90"/>
    <w:rsid w:val="00E8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7ECBC"/>
  <w15:chartTrackingRefBased/>
  <w15:docId w15:val="{E6EBDB64-631B-4889-AF6E-FEACDA037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5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B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B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B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5B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5B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5B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5B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5B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5B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5B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5B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5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5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5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5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5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5B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5B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5B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5B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5B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C5B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2026-07-10T07:30:00Z</cp:lastPrinted>
  <dcterms:created xsi:type="dcterms:W3CDTF">2026-07-10T07:13:00Z</dcterms:created>
  <dcterms:modified xsi:type="dcterms:W3CDTF">2026-07-10T07:52:00Z</dcterms:modified>
</cp:coreProperties>
</file>